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6389" w14:textId="53D2D5FB" w:rsidR="00F66E48" w:rsidRPr="00F66E48" w:rsidRDefault="00F66E48" w:rsidP="00174DA6">
      <w:pPr>
        <w:rPr>
          <w:rStyle w:val="Pogrubienie"/>
          <w:rFonts w:ascii="Arial" w:hAnsi="Arial" w:cs="Arial"/>
          <w:sz w:val="22"/>
          <w:szCs w:val="22"/>
        </w:rPr>
      </w:pPr>
      <w:r w:rsidRPr="00F66E48">
        <w:rPr>
          <w:rStyle w:val="Pogrubienie"/>
          <w:rFonts w:ascii="Arial" w:hAnsi="Arial" w:cs="Arial"/>
        </w:rPr>
        <w:t xml:space="preserve">Wojewoda Małopolski informuje, że </w:t>
      </w:r>
      <w:bookmarkStart w:id="0" w:name="_Hlk64029839"/>
      <w:r w:rsidR="00174DA6" w:rsidRPr="00174DA6">
        <w:rPr>
          <w:rStyle w:val="Pogrubienie"/>
          <w:rFonts w:ascii="Arial" w:hAnsi="Arial" w:cs="Arial"/>
        </w:rPr>
        <w:t>Ministra Rodziny, Pracy i Polityki Społecznej</w:t>
      </w:r>
      <w:r w:rsidR="00174DA6">
        <w:rPr>
          <w:rStyle w:val="Pogrubienie"/>
          <w:rFonts w:ascii="Arial" w:hAnsi="Arial" w:cs="Arial"/>
        </w:rPr>
        <w:t xml:space="preserve"> </w:t>
      </w:r>
      <w:r w:rsidRPr="00F66E48">
        <w:rPr>
          <w:rStyle w:val="Pogrubienie"/>
          <w:rFonts w:ascii="Arial" w:hAnsi="Arial" w:cs="Arial"/>
        </w:rPr>
        <w:t>ogłosiła otwarty konkurs ofert w ramach programu „Pokonać bezdomność. Program pomocy osobom bezdomnym”, Edycja 202</w:t>
      </w:r>
      <w:r w:rsidR="005A7C8B">
        <w:rPr>
          <w:rStyle w:val="Pogrubienie"/>
          <w:rFonts w:ascii="Arial" w:hAnsi="Arial" w:cs="Arial"/>
        </w:rPr>
        <w:t>5</w:t>
      </w:r>
      <w:r w:rsidRPr="00F66E48">
        <w:rPr>
          <w:rStyle w:val="Pogrubienie"/>
          <w:rFonts w:ascii="Arial" w:hAnsi="Arial" w:cs="Arial"/>
        </w:rPr>
        <w:t>.</w:t>
      </w:r>
      <w:bookmarkEnd w:id="0"/>
    </w:p>
    <w:p w14:paraId="120B6D4B" w14:textId="46B9B4EF" w:rsidR="00F66E48" w:rsidRPr="00F66E48" w:rsidRDefault="00F66E48" w:rsidP="00DA2DEF">
      <w:pPr>
        <w:rPr>
          <w:rFonts w:ascii="Arial" w:hAnsi="Arial" w:cs="Arial"/>
        </w:rPr>
      </w:pPr>
      <w:r w:rsidRPr="00F66E48">
        <w:rPr>
          <w:rFonts w:ascii="Arial" w:hAnsi="Arial" w:cs="Arial"/>
        </w:rPr>
        <w:br/>
        <w:t xml:space="preserve">Wnioski na wsparcie finansowe projektów z zakresu pomocy społecznej skierowanych do osób bezdomnych i zagrożonych bezdomnością składać mogą organizacje pozarządowe oraz podmioty wymienione w art. 3 ust. 3 pkt 1 i 3 ustawy </w:t>
      </w:r>
      <w:r w:rsidR="00174DA6">
        <w:rPr>
          <w:rFonts w:ascii="Arial" w:hAnsi="Arial" w:cs="Arial"/>
        </w:rPr>
        <w:br/>
      </w:r>
      <w:r w:rsidRPr="00F66E48">
        <w:rPr>
          <w:rFonts w:ascii="Arial" w:hAnsi="Arial" w:cs="Arial"/>
        </w:rPr>
        <w:t>o działalności pożytku publicznego i o wolontariacie, prowadzące działalność statutową w zakresie pomocy społecznej i świadczące usługi dla osób bezdomnych</w:t>
      </w:r>
      <w:r w:rsidR="00DA2DEF">
        <w:rPr>
          <w:rFonts w:ascii="Arial" w:hAnsi="Arial" w:cs="Arial"/>
        </w:rPr>
        <w:t xml:space="preserve">, </w:t>
      </w:r>
      <w:r w:rsidR="00DA2DEF" w:rsidRPr="00DA2DEF">
        <w:rPr>
          <w:rFonts w:ascii="Arial" w:hAnsi="Arial" w:cs="Arial"/>
        </w:rPr>
        <w:t>o których mowa</w:t>
      </w:r>
      <w:r w:rsidR="00DA2DEF">
        <w:rPr>
          <w:rFonts w:ascii="Arial" w:hAnsi="Arial" w:cs="Arial"/>
        </w:rPr>
        <w:t xml:space="preserve"> </w:t>
      </w:r>
      <w:r w:rsidR="00DA2DEF" w:rsidRPr="00DA2DEF">
        <w:rPr>
          <w:rFonts w:ascii="Arial" w:hAnsi="Arial" w:cs="Arial"/>
        </w:rPr>
        <w:t>w art. 25 ust. 1 ustawy o pomocy społecznej.</w:t>
      </w:r>
    </w:p>
    <w:p w14:paraId="5B6C86A6" w14:textId="77777777" w:rsidR="00F66E48" w:rsidRDefault="00F66E48" w:rsidP="00174DA6">
      <w:pPr>
        <w:rPr>
          <w:rFonts w:ascii="Arial" w:hAnsi="Arial" w:cs="Arial"/>
        </w:rPr>
      </w:pPr>
    </w:p>
    <w:p w14:paraId="6D76752E" w14:textId="77777777" w:rsidR="00F66E48" w:rsidRPr="00F66E48" w:rsidRDefault="00F66E48" w:rsidP="00174DA6">
      <w:pPr>
        <w:rPr>
          <w:rFonts w:ascii="Arial" w:hAnsi="Arial" w:cs="Arial"/>
        </w:rPr>
      </w:pPr>
      <w:r w:rsidRPr="00F66E48">
        <w:rPr>
          <w:rFonts w:ascii="Arial" w:hAnsi="Arial" w:cs="Arial"/>
        </w:rPr>
        <w:t>Dotację można uzyskać na realizacje działań w ramach następujących modułów i</w:t>
      </w:r>
      <w:r>
        <w:rPr>
          <w:rFonts w:ascii="Arial" w:hAnsi="Arial" w:cs="Arial"/>
        </w:rPr>
        <w:t> </w:t>
      </w:r>
      <w:r w:rsidRPr="00F66E48">
        <w:rPr>
          <w:rFonts w:ascii="Arial" w:hAnsi="Arial" w:cs="Arial"/>
        </w:rPr>
        <w:t>celów szczegółowych:</w:t>
      </w:r>
    </w:p>
    <w:p w14:paraId="747A4E9C" w14:textId="77777777" w:rsidR="00F66E48" w:rsidRPr="00F66E48" w:rsidRDefault="00F66E48" w:rsidP="00174DA6">
      <w:pPr>
        <w:rPr>
          <w:rStyle w:val="Pogrubienie"/>
          <w:rFonts w:ascii="Arial" w:hAnsi="Arial" w:cs="Arial"/>
        </w:rPr>
      </w:pPr>
      <w:r w:rsidRPr="00F66E48">
        <w:rPr>
          <w:rFonts w:ascii="Arial" w:hAnsi="Arial" w:cs="Arial"/>
        </w:rPr>
        <w:br/>
      </w:r>
      <w:r w:rsidRPr="00F66E48">
        <w:rPr>
          <w:rStyle w:val="Pogrubienie"/>
          <w:rFonts w:ascii="Arial" w:hAnsi="Arial" w:cs="Arial"/>
        </w:rPr>
        <w:t>MODUŁ I: PROFILAKTYKA</w:t>
      </w:r>
    </w:p>
    <w:p w14:paraId="13269BE7" w14:textId="77777777" w:rsidR="00F66E48" w:rsidRPr="00F66E48" w:rsidRDefault="00F66E48" w:rsidP="00174DA6">
      <w:pPr>
        <w:rPr>
          <w:rFonts w:ascii="Arial" w:hAnsi="Arial" w:cs="Arial"/>
        </w:rPr>
      </w:pPr>
      <w:r w:rsidRPr="00F66E48">
        <w:rPr>
          <w:rFonts w:ascii="Arial" w:hAnsi="Arial" w:cs="Arial"/>
        </w:rPr>
        <w:t>Cel: Zapobieganie bezdomności przez prowadzenie działań profilaktycznych.</w:t>
      </w:r>
    </w:p>
    <w:p w14:paraId="4B37AFAE" w14:textId="77777777" w:rsidR="00F66E48" w:rsidRPr="00F66E48" w:rsidRDefault="00F66E48" w:rsidP="00174DA6">
      <w:pPr>
        <w:rPr>
          <w:rFonts w:ascii="Arial" w:hAnsi="Arial" w:cs="Arial"/>
        </w:rPr>
      </w:pPr>
    </w:p>
    <w:p w14:paraId="325B79FB" w14:textId="77777777" w:rsidR="00F66E48" w:rsidRPr="00F66E48" w:rsidRDefault="00F66E48" w:rsidP="00174DA6">
      <w:pPr>
        <w:rPr>
          <w:rStyle w:val="Pogrubienie"/>
          <w:rFonts w:ascii="Arial" w:hAnsi="Arial" w:cs="Arial"/>
        </w:rPr>
      </w:pPr>
      <w:r w:rsidRPr="00F66E48">
        <w:rPr>
          <w:rStyle w:val="Pogrubienie"/>
          <w:rFonts w:ascii="Arial" w:hAnsi="Arial" w:cs="Arial"/>
        </w:rPr>
        <w:t>MODUŁ II: WSPARCIE OSÓB BEZDOMNYCH</w:t>
      </w:r>
    </w:p>
    <w:p w14:paraId="7A636EDE" w14:textId="7F9E29E8" w:rsidR="00F66E48" w:rsidRPr="00F66E48" w:rsidRDefault="00F66E48" w:rsidP="00174DA6">
      <w:pPr>
        <w:rPr>
          <w:rFonts w:ascii="Arial" w:hAnsi="Arial" w:cs="Arial"/>
        </w:rPr>
      </w:pPr>
      <w:r w:rsidRPr="00F66E48">
        <w:rPr>
          <w:rFonts w:ascii="Arial" w:hAnsi="Arial" w:cs="Arial"/>
        </w:rPr>
        <w:t xml:space="preserve">Cel: Prowadzenie działań interwencyjnych i aktywizujących skierowanych do osób </w:t>
      </w:r>
      <w:r w:rsidR="005A7C8B">
        <w:rPr>
          <w:rFonts w:ascii="Arial" w:hAnsi="Arial" w:cs="Arial"/>
        </w:rPr>
        <w:br/>
      </w:r>
      <w:r w:rsidR="005A7C8B" w:rsidRPr="005A7C8B">
        <w:rPr>
          <w:rFonts w:ascii="Arial" w:hAnsi="Arial" w:cs="Arial"/>
        </w:rPr>
        <w:t>w kryzysie bezdomności</w:t>
      </w:r>
      <w:r w:rsidRPr="00F66E48">
        <w:rPr>
          <w:rFonts w:ascii="Arial" w:hAnsi="Arial" w:cs="Arial"/>
        </w:rPr>
        <w:t>.</w:t>
      </w:r>
    </w:p>
    <w:p w14:paraId="53A12EF0" w14:textId="77777777" w:rsidR="00F66E48" w:rsidRPr="00F66E48" w:rsidRDefault="00F66E48" w:rsidP="00174DA6">
      <w:pPr>
        <w:rPr>
          <w:rFonts w:ascii="Arial" w:hAnsi="Arial" w:cs="Arial"/>
        </w:rPr>
      </w:pPr>
    </w:p>
    <w:p w14:paraId="6992836E" w14:textId="299F792E" w:rsidR="00F66E48" w:rsidRPr="00F66E48" w:rsidRDefault="00F66E48" w:rsidP="00174DA6">
      <w:pPr>
        <w:rPr>
          <w:rStyle w:val="Pogrubienie"/>
          <w:rFonts w:ascii="Arial" w:hAnsi="Arial" w:cs="Arial"/>
        </w:rPr>
      </w:pPr>
      <w:r w:rsidRPr="00F66E48">
        <w:rPr>
          <w:rStyle w:val="Pogrubienie"/>
          <w:rFonts w:ascii="Arial" w:hAnsi="Arial" w:cs="Arial"/>
        </w:rPr>
        <w:t xml:space="preserve">MODUŁ III: </w:t>
      </w:r>
      <w:r w:rsidR="00174DA6" w:rsidRPr="00174DA6">
        <w:rPr>
          <w:rStyle w:val="Pogrubienie"/>
          <w:rFonts w:ascii="Arial" w:hAnsi="Arial" w:cs="Arial"/>
        </w:rPr>
        <w:t>WSPARCIE POZAINSTYTUCJONALNE – ROZWIĄZANIA MIESZKANIOWE</w:t>
      </w:r>
    </w:p>
    <w:p w14:paraId="34C8EF6C" w14:textId="25CD501A" w:rsidR="00F66E48" w:rsidRPr="00F66E48" w:rsidRDefault="00F66E48" w:rsidP="00174DA6">
      <w:pPr>
        <w:rPr>
          <w:rFonts w:ascii="Arial" w:hAnsi="Arial" w:cs="Arial"/>
        </w:rPr>
      </w:pPr>
      <w:r w:rsidRPr="00F66E48">
        <w:rPr>
          <w:rFonts w:ascii="Arial" w:hAnsi="Arial" w:cs="Arial"/>
        </w:rPr>
        <w:t xml:space="preserve">Cel: </w:t>
      </w:r>
      <w:r w:rsidR="00174DA6" w:rsidRPr="00174DA6">
        <w:rPr>
          <w:rFonts w:ascii="Arial" w:hAnsi="Arial" w:cs="Arial"/>
        </w:rPr>
        <w:t>Wsparcie podmiotów w świadczeniu kompleksowego wsparcia w procesie wychodzenia z bezdomności poprzez świadczenie usług mieszkaniowych.</w:t>
      </w:r>
    </w:p>
    <w:p w14:paraId="1B95E19F" w14:textId="77777777" w:rsidR="00F66E48" w:rsidRPr="00F66E48" w:rsidRDefault="00F66E48" w:rsidP="00174DA6">
      <w:pPr>
        <w:rPr>
          <w:rFonts w:ascii="Arial" w:hAnsi="Arial" w:cs="Arial"/>
        </w:rPr>
      </w:pPr>
    </w:p>
    <w:p w14:paraId="2FC18EFA" w14:textId="69AB5DFE" w:rsidR="00F66E48" w:rsidRDefault="005A7C8B" w:rsidP="00174DA6">
      <w:pPr>
        <w:rPr>
          <w:rFonts w:ascii="Arial" w:hAnsi="Arial" w:cs="Arial"/>
          <w:b/>
          <w:bCs/>
        </w:rPr>
      </w:pPr>
      <w:r w:rsidRPr="005A7C8B">
        <w:rPr>
          <w:rFonts w:ascii="Arial" w:hAnsi="Arial" w:cs="Arial"/>
          <w:b/>
          <w:bCs/>
        </w:rPr>
        <w:t>MODUŁ IV: INNOWACYJNOŚĆ I WSPÓŁPRACA</w:t>
      </w:r>
    </w:p>
    <w:p w14:paraId="7A53EB74" w14:textId="77777777" w:rsidR="005A7C8B" w:rsidRPr="005A7C8B" w:rsidRDefault="005A7C8B" w:rsidP="005A7C8B">
      <w:pPr>
        <w:rPr>
          <w:rFonts w:ascii="Arial" w:hAnsi="Arial" w:cs="Arial"/>
        </w:rPr>
      </w:pPr>
      <w:r w:rsidRPr="005A7C8B">
        <w:rPr>
          <w:rFonts w:ascii="Arial" w:hAnsi="Arial" w:cs="Arial"/>
        </w:rPr>
        <w:t>Cel: Inspirowanie do wdrażania nowych rozwiązań w zakresie rozwiązywania</w:t>
      </w:r>
    </w:p>
    <w:p w14:paraId="007CBEE0" w14:textId="77777777" w:rsidR="005A7C8B" w:rsidRPr="005A7C8B" w:rsidRDefault="005A7C8B" w:rsidP="005A7C8B">
      <w:pPr>
        <w:rPr>
          <w:rFonts w:ascii="Arial" w:hAnsi="Arial" w:cs="Arial"/>
        </w:rPr>
      </w:pPr>
      <w:r w:rsidRPr="005A7C8B">
        <w:rPr>
          <w:rFonts w:ascii="Arial" w:hAnsi="Arial" w:cs="Arial"/>
        </w:rPr>
        <w:t>problemu bezdomności, a także sieciowanie i współpraca w obszarze zwalczania</w:t>
      </w:r>
    </w:p>
    <w:p w14:paraId="6A55E7A2" w14:textId="4CB3430F" w:rsidR="005A7C8B" w:rsidRPr="005A7C8B" w:rsidRDefault="005A7C8B" w:rsidP="005A7C8B">
      <w:pPr>
        <w:rPr>
          <w:rFonts w:ascii="Arial" w:hAnsi="Arial" w:cs="Arial"/>
        </w:rPr>
      </w:pPr>
      <w:r w:rsidRPr="005A7C8B">
        <w:rPr>
          <w:rFonts w:ascii="Arial" w:hAnsi="Arial" w:cs="Arial"/>
        </w:rPr>
        <w:t>bezdomności.</w:t>
      </w:r>
    </w:p>
    <w:p w14:paraId="425A922C" w14:textId="77777777" w:rsidR="005A7C8B" w:rsidRPr="005A7C8B" w:rsidRDefault="005A7C8B" w:rsidP="00174DA6">
      <w:pPr>
        <w:rPr>
          <w:rFonts w:ascii="Arial" w:hAnsi="Arial" w:cs="Arial"/>
          <w:b/>
          <w:bCs/>
        </w:rPr>
      </w:pPr>
    </w:p>
    <w:p w14:paraId="2F96E084" w14:textId="2D6AA45B" w:rsidR="00F66E48" w:rsidRPr="00F66E48" w:rsidRDefault="00F66E48" w:rsidP="005A7C8B">
      <w:pPr>
        <w:rPr>
          <w:rFonts w:ascii="Arial" w:hAnsi="Arial" w:cs="Arial"/>
        </w:rPr>
      </w:pPr>
      <w:r w:rsidRPr="00F66E48">
        <w:rPr>
          <w:rFonts w:ascii="Arial" w:hAnsi="Arial" w:cs="Arial"/>
        </w:rPr>
        <w:t>W 202</w:t>
      </w:r>
      <w:r w:rsidR="00DA2DEF">
        <w:rPr>
          <w:rFonts w:ascii="Arial" w:hAnsi="Arial" w:cs="Arial"/>
        </w:rPr>
        <w:t>5</w:t>
      </w:r>
      <w:r w:rsidRPr="00F66E48">
        <w:rPr>
          <w:rFonts w:ascii="Arial" w:hAnsi="Arial" w:cs="Arial"/>
        </w:rPr>
        <w:t xml:space="preserve"> roku na realizację Programu „Pokonać bezdomność. Program pomocy osobom bezdomnym” Minist</w:t>
      </w:r>
      <w:r w:rsidR="00174DA6">
        <w:rPr>
          <w:rFonts w:ascii="Arial" w:hAnsi="Arial" w:cs="Arial"/>
        </w:rPr>
        <w:t>ra</w:t>
      </w:r>
      <w:r w:rsidRPr="00F66E48">
        <w:rPr>
          <w:rFonts w:ascii="Arial" w:hAnsi="Arial" w:cs="Arial"/>
        </w:rPr>
        <w:t xml:space="preserve"> </w:t>
      </w:r>
      <w:r w:rsidR="00174DA6" w:rsidRPr="00174DA6">
        <w:rPr>
          <w:rFonts w:ascii="Arial" w:hAnsi="Arial" w:cs="Arial"/>
        </w:rPr>
        <w:t xml:space="preserve">Rodziny, Pracy i Polityki Społecznej </w:t>
      </w:r>
      <w:r w:rsidRPr="00F66E48">
        <w:rPr>
          <w:rFonts w:ascii="Arial" w:hAnsi="Arial" w:cs="Arial"/>
        </w:rPr>
        <w:t xml:space="preserve">przeznaczyła kwotę </w:t>
      </w:r>
      <w:r w:rsidR="005A7C8B" w:rsidRPr="005A7C8B">
        <w:rPr>
          <w:rFonts w:ascii="Arial" w:hAnsi="Arial" w:cs="Arial"/>
        </w:rPr>
        <w:t>10 500 000 zł</w:t>
      </w:r>
      <w:r w:rsidR="00DA2DEF">
        <w:rPr>
          <w:rFonts w:ascii="Arial" w:hAnsi="Arial" w:cs="Arial"/>
        </w:rPr>
        <w:t xml:space="preserve">. </w:t>
      </w:r>
      <w:r w:rsidR="005A7C8B" w:rsidRPr="005A7C8B">
        <w:rPr>
          <w:rFonts w:ascii="Arial" w:hAnsi="Arial" w:cs="Arial"/>
        </w:rPr>
        <w:t>Minimalna kwota dofinansowania zadania publicznego wynosi 50 000 zł, zaś</w:t>
      </w:r>
      <w:r w:rsidR="005A7C8B">
        <w:rPr>
          <w:rFonts w:ascii="Arial" w:hAnsi="Arial" w:cs="Arial"/>
        </w:rPr>
        <w:t xml:space="preserve"> </w:t>
      </w:r>
      <w:r w:rsidR="005A7C8B" w:rsidRPr="005A7C8B">
        <w:rPr>
          <w:rFonts w:ascii="Arial" w:hAnsi="Arial" w:cs="Arial"/>
        </w:rPr>
        <w:t>maksymalna 300 000,00 zł, przy czym kwota dotacji nie może być wyższa niż</w:t>
      </w:r>
      <w:r w:rsidR="005A7C8B">
        <w:rPr>
          <w:rFonts w:ascii="Arial" w:hAnsi="Arial" w:cs="Arial"/>
        </w:rPr>
        <w:t xml:space="preserve"> </w:t>
      </w:r>
      <w:r w:rsidR="005A7C8B" w:rsidRPr="005A7C8B">
        <w:rPr>
          <w:rFonts w:ascii="Arial" w:hAnsi="Arial" w:cs="Arial"/>
        </w:rPr>
        <w:t>90% całkowitej kwoty przeznaczonej na realizację zadania.</w:t>
      </w:r>
    </w:p>
    <w:p w14:paraId="4A2FFDAC" w14:textId="075B23BA" w:rsidR="00F66E48" w:rsidRPr="00F66E48" w:rsidRDefault="00F66E48" w:rsidP="00174DA6">
      <w:pPr>
        <w:rPr>
          <w:rStyle w:val="Pogrubienie"/>
          <w:rFonts w:ascii="Arial" w:hAnsi="Arial" w:cs="Arial"/>
        </w:rPr>
      </w:pPr>
      <w:r w:rsidRPr="00F66E48">
        <w:rPr>
          <w:rFonts w:ascii="Arial" w:hAnsi="Arial" w:cs="Arial"/>
        </w:rPr>
        <w:br/>
      </w:r>
      <w:r w:rsidRPr="00F66E48">
        <w:rPr>
          <w:rStyle w:val="Pogrubienie"/>
          <w:rFonts w:ascii="Arial" w:hAnsi="Arial" w:cs="Arial"/>
        </w:rPr>
        <w:t>Podmioty uprawnione z terenu województwa małopolskiego składają o</w:t>
      </w:r>
      <w:r w:rsidRPr="00F66E48">
        <w:rPr>
          <w:rFonts w:ascii="Arial" w:hAnsi="Arial" w:cs="Arial"/>
          <w:b/>
          <w:bCs/>
        </w:rPr>
        <w:t>ferty konkursowe</w:t>
      </w:r>
      <w:r w:rsidRPr="00F66E48">
        <w:rPr>
          <w:rStyle w:val="Pogrubienie"/>
          <w:rFonts w:ascii="Arial" w:hAnsi="Arial" w:cs="Arial"/>
        </w:rPr>
        <w:t xml:space="preserve"> </w:t>
      </w:r>
      <w:r w:rsidRPr="00F66E48">
        <w:rPr>
          <w:rFonts w:ascii="Arial" w:hAnsi="Arial" w:cs="Arial"/>
          <w:b/>
          <w:bCs/>
        </w:rPr>
        <w:t xml:space="preserve">do Wydziału Organizacji i Kontroli Małopolskiego Urzędu Wojewódzkiego w Krakowie </w:t>
      </w:r>
      <w:r w:rsidR="00DA2DEF">
        <w:rPr>
          <w:rFonts w:ascii="Arial" w:hAnsi="Arial" w:cs="Arial"/>
          <w:b/>
          <w:bCs/>
        </w:rPr>
        <w:t xml:space="preserve">w terminie </w:t>
      </w:r>
      <w:r w:rsidR="005A7C8B" w:rsidRPr="005A7C8B">
        <w:rPr>
          <w:rFonts w:ascii="Arial" w:hAnsi="Arial" w:cs="Arial"/>
          <w:b/>
          <w:bCs/>
        </w:rPr>
        <w:t xml:space="preserve">do dnia 10 marca 2025 r. </w:t>
      </w:r>
    </w:p>
    <w:p w14:paraId="2E238188" w14:textId="4B26703C" w:rsidR="00F66E48" w:rsidRDefault="00F66E48" w:rsidP="00174DA6">
      <w:pPr>
        <w:rPr>
          <w:rFonts w:ascii="Arial" w:hAnsi="Arial" w:cs="Arial"/>
          <w:color w:val="2F5496" w:themeColor="accent5" w:themeShade="BF"/>
        </w:rPr>
      </w:pPr>
      <w:r w:rsidRPr="00F66E48">
        <w:rPr>
          <w:rFonts w:ascii="Arial" w:hAnsi="Arial" w:cs="Arial"/>
          <w:b/>
          <w:bCs/>
        </w:rPr>
        <w:br/>
      </w:r>
      <w:r w:rsidRPr="00F66E48">
        <w:rPr>
          <w:rFonts w:ascii="Arial" w:hAnsi="Arial" w:cs="Arial"/>
        </w:rPr>
        <w:t xml:space="preserve">Szczegółowe informacje o konkursie dostępne są na stronie internetowej </w:t>
      </w:r>
      <w:r w:rsidRPr="00F66E48">
        <w:rPr>
          <w:rFonts w:ascii="Arial" w:hAnsi="Arial" w:cs="Arial"/>
          <w:color w:val="2F5496" w:themeColor="accent5" w:themeShade="BF"/>
        </w:rPr>
        <w:t xml:space="preserve">Ministerstwa </w:t>
      </w:r>
      <w:r w:rsidR="00174DA6" w:rsidRPr="00174DA6">
        <w:rPr>
          <w:rFonts w:ascii="Arial" w:hAnsi="Arial" w:cs="Arial"/>
          <w:color w:val="2F5496" w:themeColor="accent5" w:themeShade="BF"/>
        </w:rPr>
        <w:t>Rodziny, Pracy i Polityki Społecznej</w:t>
      </w:r>
      <w:r w:rsidR="00174DA6" w:rsidRPr="00174DA6">
        <w:rPr>
          <w:rFonts w:ascii="Arial" w:hAnsi="Arial" w:cs="Arial"/>
          <w:color w:val="000000" w:themeColor="text1"/>
        </w:rPr>
        <w:t>.</w:t>
      </w:r>
    </w:p>
    <w:p w14:paraId="232D1447" w14:textId="77777777" w:rsidR="00F66E48" w:rsidRDefault="00F66E48" w:rsidP="00174DA6">
      <w:pPr>
        <w:rPr>
          <w:rFonts w:ascii="Arial" w:hAnsi="Arial" w:cs="Arial"/>
        </w:rPr>
      </w:pPr>
    </w:p>
    <w:p w14:paraId="136FA16A" w14:textId="77777777" w:rsidR="00F66E48" w:rsidRPr="00F66E48" w:rsidRDefault="00F66E48" w:rsidP="00174DA6">
      <w:pPr>
        <w:rPr>
          <w:rFonts w:ascii="Arial" w:hAnsi="Arial" w:cs="Arial"/>
        </w:rPr>
      </w:pPr>
    </w:p>
    <w:p w14:paraId="3C902D22" w14:textId="6700100D" w:rsidR="00F66E48" w:rsidRPr="00F66E48" w:rsidRDefault="00F66E48" w:rsidP="00174DA6">
      <w:pPr>
        <w:rPr>
          <w:rFonts w:ascii="Arial" w:hAnsi="Arial" w:cs="Arial"/>
        </w:rPr>
      </w:pPr>
      <w:r w:rsidRPr="00F66E48">
        <w:rPr>
          <w:rFonts w:ascii="Arial" w:hAnsi="Arial" w:cs="Arial"/>
        </w:rPr>
        <w:t>Adres linku:</w:t>
      </w:r>
      <w:r w:rsidR="00174DA6" w:rsidRPr="00F66E48">
        <w:rPr>
          <w:rFonts w:ascii="Arial" w:hAnsi="Arial" w:cs="Arial"/>
        </w:rPr>
        <w:t xml:space="preserve"> </w:t>
      </w:r>
      <w:hyperlink r:id="rId5" w:history="1">
        <w:r w:rsidR="00DA2DEF" w:rsidRPr="00372BBC">
          <w:rPr>
            <w:rStyle w:val="Hipercze"/>
            <w:rFonts w:ascii="Arial" w:hAnsi="Arial" w:cs="Arial"/>
          </w:rPr>
          <w:t>https://www.gov.pl/web/rodzina/ogloszenie-o-otwartym-konkursie-ofert8</w:t>
        </w:r>
      </w:hyperlink>
      <w:r w:rsidR="00DA2DEF">
        <w:rPr>
          <w:rFonts w:ascii="Arial" w:hAnsi="Arial" w:cs="Arial"/>
        </w:rPr>
        <w:t xml:space="preserve"> </w:t>
      </w:r>
    </w:p>
    <w:p w14:paraId="02205217" w14:textId="77777777" w:rsidR="00F66E48" w:rsidRPr="00F66E48" w:rsidRDefault="00F66E48" w:rsidP="00174DA6">
      <w:pPr>
        <w:rPr>
          <w:rFonts w:ascii="Arial" w:hAnsi="Arial" w:cs="Arial"/>
        </w:rPr>
      </w:pPr>
    </w:p>
    <w:p w14:paraId="2CF9DC93" w14:textId="77777777" w:rsidR="00F66E48" w:rsidRPr="00F66E48" w:rsidRDefault="00F66E48" w:rsidP="00F66E48">
      <w:pPr>
        <w:jc w:val="both"/>
        <w:rPr>
          <w:rFonts w:ascii="Arial" w:hAnsi="Arial" w:cs="Arial"/>
          <w:sz w:val="22"/>
          <w:szCs w:val="22"/>
        </w:rPr>
      </w:pPr>
    </w:p>
    <w:sectPr w:rsidR="00F66E48" w:rsidRPr="00F6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805F5"/>
    <w:multiLevelType w:val="hybridMultilevel"/>
    <w:tmpl w:val="5A9802E8"/>
    <w:lvl w:ilvl="0" w:tplc="68DA0D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398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F4"/>
    <w:rsid w:val="000F1300"/>
    <w:rsid w:val="000F5910"/>
    <w:rsid w:val="00122E67"/>
    <w:rsid w:val="00126CE3"/>
    <w:rsid w:val="00161261"/>
    <w:rsid w:val="00174DA6"/>
    <w:rsid w:val="001A27CB"/>
    <w:rsid w:val="001C1D2C"/>
    <w:rsid w:val="001E46F2"/>
    <w:rsid w:val="00215C3D"/>
    <w:rsid w:val="002A072C"/>
    <w:rsid w:val="002A08A9"/>
    <w:rsid w:val="003725D0"/>
    <w:rsid w:val="004167C3"/>
    <w:rsid w:val="004B0610"/>
    <w:rsid w:val="005A7C8B"/>
    <w:rsid w:val="005B0C0F"/>
    <w:rsid w:val="005C0EF4"/>
    <w:rsid w:val="005F7AF0"/>
    <w:rsid w:val="00635F13"/>
    <w:rsid w:val="006E3CD4"/>
    <w:rsid w:val="00701D23"/>
    <w:rsid w:val="00783FBD"/>
    <w:rsid w:val="007A504B"/>
    <w:rsid w:val="007C4CE2"/>
    <w:rsid w:val="008164C4"/>
    <w:rsid w:val="008579E6"/>
    <w:rsid w:val="00910190"/>
    <w:rsid w:val="009E2E59"/>
    <w:rsid w:val="00AF4539"/>
    <w:rsid w:val="00B02A89"/>
    <w:rsid w:val="00B150E4"/>
    <w:rsid w:val="00B16216"/>
    <w:rsid w:val="00B33EDA"/>
    <w:rsid w:val="00BC7B26"/>
    <w:rsid w:val="00C13E79"/>
    <w:rsid w:val="00C50904"/>
    <w:rsid w:val="00C722EB"/>
    <w:rsid w:val="00CA5BD6"/>
    <w:rsid w:val="00CC5991"/>
    <w:rsid w:val="00D03D22"/>
    <w:rsid w:val="00D10C94"/>
    <w:rsid w:val="00D77128"/>
    <w:rsid w:val="00DA2DEF"/>
    <w:rsid w:val="00F42059"/>
    <w:rsid w:val="00F61CE5"/>
    <w:rsid w:val="00F66E48"/>
    <w:rsid w:val="00FB05BF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246F2"/>
  <w15:chartTrackingRefBased/>
  <w15:docId w15:val="{A926BC93-7E72-44F8-9E53-86C3ADF7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E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6E4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ogloszenie-o-otwartym-konkursie-ofer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muw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bkuz</dc:creator>
  <cp:keywords/>
  <dc:description/>
  <cp:lastModifiedBy>Patrycja de Junosza Załuska</cp:lastModifiedBy>
  <cp:revision>2</cp:revision>
  <cp:lastPrinted>2011-07-11T11:50:00Z</cp:lastPrinted>
  <dcterms:created xsi:type="dcterms:W3CDTF">2025-02-13T07:35:00Z</dcterms:created>
  <dcterms:modified xsi:type="dcterms:W3CDTF">2025-02-13T07:35:00Z</dcterms:modified>
</cp:coreProperties>
</file>